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17" w:rsidRPr="00430A5E" w:rsidRDefault="00B90B1E" w:rsidP="00D317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A5E">
        <w:rPr>
          <w:rFonts w:ascii="Times New Roman" w:hAnsi="Times New Roman" w:cs="Times New Roman"/>
          <w:sz w:val="28"/>
          <w:szCs w:val="28"/>
        </w:rPr>
        <w:t>г</w:t>
      </w:r>
      <w:r w:rsidR="00704317" w:rsidRPr="00430A5E">
        <w:rPr>
          <w:rFonts w:ascii="Times New Roman" w:hAnsi="Times New Roman" w:cs="Times New Roman"/>
          <w:sz w:val="28"/>
          <w:szCs w:val="28"/>
        </w:rPr>
        <w:t xml:space="preserve">р. </w:t>
      </w:r>
      <w:r w:rsidR="00742E4A" w:rsidRPr="00430A5E">
        <w:rPr>
          <w:rFonts w:ascii="Times New Roman" w:hAnsi="Times New Roman" w:cs="Times New Roman"/>
          <w:sz w:val="28"/>
          <w:szCs w:val="28"/>
        </w:rPr>
        <w:t>НК</w:t>
      </w:r>
      <w:r w:rsidR="00EF359B" w:rsidRPr="00430A5E">
        <w:rPr>
          <w:rFonts w:ascii="Times New Roman" w:hAnsi="Times New Roman" w:cs="Times New Roman"/>
          <w:sz w:val="28"/>
          <w:szCs w:val="28"/>
        </w:rPr>
        <w:t>з</w:t>
      </w:r>
      <w:r w:rsidR="00742E4A" w:rsidRPr="00430A5E">
        <w:rPr>
          <w:rFonts w:ascii="Times New Roman" w:hAnsi="Times New Roman" w:cs="Times New Roman"/>
          <w:sz w:val="28"/>
          <w:szCs w:val="28"/>
        </w:rPr>
        <w:t>-</w:t>
      </w:r>
      <w:r w:rsidR="00EF359B" w:rsidRPr="00430A5E">
        <w:rPr>
          <w:rFonts w:ascii="Times New Roman" w:hAnsi="Times New Roman" w:cs="Times New Roman"/>
          <w:sz w:val="28"/>
          <w:szCs w:val="28"/>
        </w:rPr>
        <w:t>5</w:t>
      </w:r>
      <w:r w:rsidR="00742E4A" w:rsidRPr="00430A5E">
        <w:rPr>
          <w:rFonts w:ascii="Times New Roman" w:hAnsi="Times New Roman" w:cs="Times New Roman"/>
          <w:sz w:val="28"/>
          <w:szCs w:val="28"/>
        </w:rPr>
        <w:t>1</w:t>
      </w:r>
    </w:p>
    <w:p w:rsidR="00CC0364" w:rsidRDefault="00704317" w:rsidP="00D317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="00B90B1E">
        <w:rPr>
          <w:rFonts w:ascii="Times New Roman" w:hAnsi="Times New Roman" w:cs="Times New Roman"/>
          <w:sz w:val="28"/>
          <w:szCs w:val="28"/>
        </w:rPr>
        <w:t xml:space="preserve"> </w:t>
      </w:r>
      <w:r w:rsidRPr="00704317">
        <w:rPr>
          <w:rFonts w:ascii="Times New Roman" w:hAnsi="Times New Roman" w:cs="Times New Roman"/>
          <w:sz w:val="28"/>
          <w:szCs w:val="28"/>
        </w:rPr>
        <w:t>«</w:t>
      </w:r>
      <w:r w:rsidR="00742E4A">
        <w:rPr>
          <w:rFonts w:ascii="Times New Roman" w:hAnsi="Times New Roman" w:cs="Times New Roman"/>
          <w:sz w:val="28"/>
          <w:szCs w:val="28"/>
        </w:rPr>
        <w:t>Технология дорожного строительства</w:t>
      </w:r>
      <w:r w:rsidR="00B90B1E">
        <w:rPr>
          <w:rFonts w:ascii="Times New Roman" w:hAnsi="Times New Roman" w:cs="Times New Roman"/>
          <w:sz w:val="28"/>
          <w:szCs w:val="28"/>
        </w:rPr>
        <w:t>»</w:t>
      </w:r>
    </w:p>
    <w:p w:rsidR="00A45EAD" w:rsidRDefault="004E2944" w:rsidP="00D317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1A03" w:rsidRPr="004E2944">
        <w:rPr>
          <w:rFonts w:ascii="Times New Roman" w:hAnsi="Times New Roman" w:cs="Times New Roman"/>
          <w:sz w:val="28"/>
          <w:szCs w:val="28"/>
        </w:rPr>
        <w:t>редоставить для проверки</w:t>
      </w:r>
      <w:r w:rsidR="00F725C7" w:rsidRPr="00F725C7">
        <w:rPr>
          <w:rFonts w:ascii="Times New Roman" w:hAnsi="Times New Roman" w:cs="Times New Roman"/>
          <w:sz w:val="28"/>
          <w:szCs w:val="28"/>
        </w:rPr>
        <w:t xml:space="preserve"> </w:t>
      </w:r>
      <w:r w:rsidR="00F725C7" w:rsidRPr="004E2944">
        <w:rPr>
          <w:rFonts w:ascii="Times New Roman" w:hAnsi="Times New Roman" w:cs="Times New Roman"/>
          <w:sz w:val="28"/>
          <w:szCs w:val="28"/>
        </w:rPr>
        <w:t>оформленные</w:t>
      </w:r>
      <w:r w:rsidR="00A45EAD">
        <w:rPr>
          <w:rFonts w:ascii="Times New Roman" w:hAnsi="Times New Roman" w:cs="Times New Roman"/>
          <w:sz w:val="28"/>
          <w:szCs w:val="28"/>
        </w:rPr>
        <w:t>:</w:t>
      </w:r>
      <w:r w:rsidR="00F21A03" w:rsidRPr="004E2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A03" w:rsidRDefault="00F21A03" w:rsidP="00D317B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44">
        <w:rPr>
          <w:rFonts w:ascii="Times New Roman" w:hAnsi="Times New Roman" w:cs="Times New Roman"/>
          <w:sz w:val="28"/>
          <w:szCs w:val="28"/>
        </w:rPr>
        <w:t>практические занятия (8 работ) «Основы технологии стро</w:t>
      </w:r>
      <w:r w:rsidR="00F725C7">
        <w:rPr>
          <w:rFonts w:ascii="Times New Roman" w:hAnsi="Times New Roman" w:cs="Times New Roman"/>
          <w:sz w:val="28"/>
          <w:szCs w:val="28"/>
        </w:rPr>
        <w:t>ительства автомобильных дорог»;</w:t>
      </w:r>
      <w:r w:rsidRPr="004E2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7BC" w:rsidRPr="00D317BC" w:rsidRDefault="00D317BC" w:rsidP="00D317B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расчетно-графическую работу </w:t>
      </w:r>
      <w:r w:rsidRPr="00D317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Выбор отряда машин и составление технологической карты строительства конструктивного слоя дорожной одежды</w:t>
      </w:r>
      <w:r w:rsidR="00F725C7">
        <w:rPr>
          <w:rFonts w:ascii="Times New Roman" w:hAnsi="Times New Roman" w:cs="Times New Roman"/>
          <w:sz w:val="28"/>
          <w:szCs w:val="28"/>
        </w:rPr>
        <w:t>»;</w:t>
      </w:r>
    </w:p>
    <w:p w:rsidR="00A45EAD" w:rsidRDefault="005D571A" w:rsidP="005D571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="00E84330">
        <w:rPr>
          <w:rFonts w:ascii="Times New Roman" w:hAnsi="Times New Roman" w:cs="Times New Roman"/>
          <w:sz w:val="28"/>
          <w:szCs w:val="28"/>
        </w:rPr>
        <w:t>«Строительство земляного полотна и дорожной одежды»</w:t>
      </w:r>
      <w:r w:rsidR="00F725C7">
        <w:rPr>
          <w:rFonts w:ascii="Times New Roman" w:hAnsi="Times New Roman" w:cs="Times New Roman"/>
          <w:sz w:val="28"/>
          <w:szCs w:val="28"/>
        </w:rPr>
        <w:t>.</w:t>
      </w:r>
    </w:p>
    <w:p w:rsidR="00E84330" w:rsidRPr="00E84330" w:rsidRDefault="00E84330" w:rsidP="00E8433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задания принимать в соответствии с порядковым номером в списке группы.</w:t>
      </w:r>
    </w:p>
    <w:p w:rsidR="0054452B" w:rsidRDefault="0002444C" w:rsidP="00D3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hyperlink r:id="rId5" w:history="1">
        <w:r w:rsidRPr="00D42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svh</w:t>
        </w:r>
        <w:r w:rsidRPr="0002444C">
          <w:rPr>
            <w:rStyle w:val="a3"/>
            <w:rFonts w:ascii="Times New Roman" w:hAnsi="Times New Roman" w:cs="Times New Roman"/>
            <w:sz w:val="28"/>
            <w:szCs w:val="28"/>
          </w:rPr>
          <w:t>8@</w:t>
        </w:r>
        <w:r w:rsidRPr="00D42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44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2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44C" w:rsidRDefault="0002444C" w:rsidP="00D3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</w:t>
      </w:r>
      <w:r w:rsidR="0054452B">
        <w:rPr>
          <w:rFonts w:ascii="Times New Roman" w:hAnsi="Times New Roman" w:cs="Times New Roman"/>
          <w:sz w:val="28"/>
          <w:szCs w:val="28"/>
        </w:rPr>
        <w:t>ент</w:t>
      </w:r>
      <w:r>
        <w:rPr>
          <w:rFonts w:ascii="Times New Roman" w:hAnsi="Times New Roman" w:cs="Times New Roman"/>
          <w:sz w:val="28"/>
          <w:szCs w:val="28"/>
        </w:rPr>
        <w:t xml:space="preserve"> каф</w:t>
      </w:r>
      <w:r w:rsidR="0054452B">
        <w:rPr>
          <w:rFonts w:ascii="Times New Roman" w:hAnsi="Times New Roman" w:cs="Times New Roman"/>
          <w:sz w:val="28"/>
          <w:szCs w:val="28"/>
        </w:rPr>
        <w:t>едры</w:t>
      </w:r>
      <w:r>
        <w:rPr>
          <w:rFonts w:ascii="Times New Roman" w:hAnsi="Times New Roman" w:cs="Times New Roman"/>
          <w:sz w:val="28"/>
          <w:szCs w:val="28"/>
        </w:rPr>
        <w:t xml:space="preserve"> АЖД Лукаш Евгений Алексеевич</w:t>
      </w:r>
    </w:p>
    <w:p w:rsidR="00785887" w:rsidRDefault="00785887" w:rsidP="0049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контрольных вопросов</w:t>
      </w:r>
    </w:p>
    <w:p w:rsidR="00494944" w:rsidRPr="00494944" w:rsidRDefault="00494944" w:rsidP="004949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288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156"/>
        <w:gridCol w:w="7221"/>
      </w:tblGrid>
      <w:tr w:rsidR="00494944" w:rsidRPr="00494944" w:rsidTr="00886491">
        <w:tc>
          <w:tcPr>
            <w:tcW w:w="546" w:type="dxa"/>
            <w:vAlign w:val="center"/>
          </w:tcPr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6" w:type="dxa"/>
            <w:vAlign w:val="center"/>
          </w:tcPr>
          <w:p w:rsidR="00494944" w:rsidRPr="00494944" w:rsidRDefault="00494944" w:rsidP="004949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21" w:type="dxa"/>
            <w:vAlign w:val="center"/>
          </w:tcPr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вопросов (типовых заданий)</w:t>
            </w:r>
          </w:p>
        </w:tc>
      </w:tr>
    </w:tbl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149"/>
        <w:gridCol w:w="7228"/>
      </w:tblGrid>
      <w:tr w:rsidR="00494944" w:rsidRPr="00494944" w:rsidTr="00886491">
        <w:trPr>
          <w:tblHeader/>
        </w:trPr>
        <w:tc>
          <w:tcPr>
            <w:tcW w:w="546" w:type="dxa"/>
            <w:vAlign w:val="center"/>
          </w:tcPr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vAlign w:val="center"/>
          </w:tcPr>
          <w:p w:rsidR="00494944" w:rsidRPr="00494944" w:rsidRDefault="00494944" w:rsidP="004949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  <w:vAlign w:val="center"/>
          </w:tcPr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4944" w:rsidRPr="00494944" w:rsidTr="00886491">
        <w:trPr>
          <w:trHeight w:val="833"/>
        </w:trPr>
        <w:tc>
          <w:tcPr>
            <w:tcW w:w="546" w:type="dxa"/>
            <w:vAlign w:val="center"/>
          </w:tcPr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</w:tcPr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технологии и организации строительства 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</w:t>
            </w:r>
          </w:p>
        </w:tc>
        <w:tc>
          <w:tcPr>
            <w:tcW w:w="7228" w:type="dxa"/>
          </w:tcPr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Классификация автомобильных дорог 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элементы автомобильных дорог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Расчетные скорости и нормативные нагрузки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 автомобильной дороги, требования к его элементам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Продольный профиль автомобильной дороги, требования к его элементам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Поперечный профиль автомобильной дороги, требования к его элементам</w:t>
            </w:r>
          </w:p>
        </w:tc>
      </w:tr>
      <w:tr w:rsidR="00494944" w:rsidRPr="00494944" w:rsidTr="00886491">
        <w:trPr>
          <w:trHeight w:val="125"/>
        </w:trPr>
        <w:tc>
          <w:tcPr>
            <w:tcW w:w="546" w:type="dxa"/>
            <w:vAlign w:val="center"/>
          </w:tcPr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vAlign w:val="center"/>
          </w:tcPr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Земляное полотно автомобильных дорог</w:t>
            </w:r>
          </w:p>
        </w:tc>
        <w:tc>
          <w:tcPr>
            <w:tcW w:w="7228" w:type="dxa"/>
          </w:tcPr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Определение земляного полотна как элемента </w:t>
            </w:r>
            <w:proofErr w:type="gram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автомобильной  дороги</w:t>
            </w:r>
            <w:proofErr w:type="gram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Требования к земляному полотну 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Поточный метод производства </w:t>
            </w:r>
            <w:proofErr w:type="gram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линейных  работ</w:t>
            </w:r>
            <w:proofErr w:type="gram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 строительстве земляного полотна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Линейные и сосредоточенные работы </w:t>
            </w:r>
            <w:proofErr w:type="gram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строительстве</w:t>
            </w:r>
            <w:proofErr w:type="gram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земляного полотна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Выбор средств механизации при строительстве земляного полотна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качества работ при строительстве земляного полотна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6.Классификация грунтов и </w:t>
            </w:r>
            <w:proofErr w:type="gram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 предъявляемые</w:t>
            </w:r>
            <w:proofErr w:type="gram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 грунтам </w:t>
            </w: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строительстве земляного полотна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Влияние влажности на процессы уплотнения земельного полотна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Теоретические основы уплотнения грунтов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Выбор машин для уплотнения земляного полотна 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Технология уплотнения грунтов при строительстве </w:t>
            </w:r>
            <w:proofErr w:type="gram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земляного  полотна</w:t>
            </w:r>
            <w:proofErr w:type="gramEnd"/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Контроль качества работ при уплотнении земляного полотна 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Виды увлажнения земляного полотна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Дорожный водоотвод, классификация, </w:t>
            </w:r>
            <w:proofErr w:type="gram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работ</w:t>
            </w:r>
            <w:proofErr w:type="gram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устройству сооружений водоотвода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gram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прерывающих</w:t>
            </w:r>
            <w:proofErr w:type="gram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водонепроницаемых слоев  земляного полотна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Устройство дренажей при строительстве земляного полотна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Технология возведения земляного полотна </w:t>
            </w:r>
            <w:proofErr w:type="gram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бульдозером  из</w:t>
            </w:r>
            <w:proofErr w:type="gram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боковых резервов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17.Технология возведения земляного полотна из сосредоточенных резервов скрепером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Технология возведения земляного полотна из сосредоточенных резервов автомобилями и экскаваторами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Разработка выемок земляного полотна. Применяемые машины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Особенности возведения земляного полотна в </w:t>
            </w:r>
            <w:proofErr w:type="gram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пересеченной  и</w:t>
            </w:r>
            <w:proofErr w:type="gram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горной местности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Особенности строительства земляного </w:t>
            </w:r>
            <w:proofErr w:type="gram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полотна  на</w:t>
            </w:r>
            <w:proofErr w:type="gram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косогорах  из нескальных грунтов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Особенности строительства земляного полотна в </w:t>
            </w:r>
            <w:proofErr w:type="gram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горной  местности</w:t>
            </w:r>
            <w:proofErr w:type="gram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скальных грунтов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Технология производства работ при строительстве </w:t>
            </w:r>
            <w:proofErr w:type="gram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земляного  полотна</w:t>
            </w:r>
            <w:proofErr w:type="gram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горной местности без применения буровзрывных работ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Технология строительства земляного полотна в </w:t>
            </w:r>
            <w:proofErr w:type="gram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горной  местности</w:t>
            </w:r>
            <w:proofErr w:type="gram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буровзрывных работ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Особенности строительства земляного полотна </w:t>
            </w:r>
            <w:proofErr w:type="gram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зоне</w:t>
            </w:r>
            <w:proofErr w:type="gram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подвижных 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Особенности технологии строительства земляного полотна в условиях вечной мерзлоты песков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Технология и организация строительства земляного полотна в условиях вечной мерзлоты в летний и зимний периоды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Строительство земляного полотна в засоленных грунтах </w:t>
            </w:r>
            <w:proofErr w:type="gram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боковых</w:t>
            </w:r>
            <w:proofErr w:type="gram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резервов</w:t>
            </w:r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Строительство земляного полотна в районах </w:t>
            </w:r>
            <w:proofErr w:type="gram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искусственного  орошения</w:t>
            </w:r>
            <w:proofErr w:type="gramEnd"/>
          </w:p>
          <w:p w:rsidR="00494944" w:rsidRPr="00494944" w:rsidRDefault="00494944" w:rsidP="0049494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Особенности строительства земляного полотна на болотах</w:t>
            </w:r>
          </w:p>
        </w:tc>
      </w:tr>
      <w:tr w:rsidR="00494944" w:rsidRPr="00494944" w:rsidTr="00886491">
        <w:tc>
          <w:tcPr>
            <w:tcW w:w="546" w:type="dxa"/>
            <w:vAlign w:val="center"/>
          </w:tcPr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9" w:type="dxa"/>
          </w:tcPr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одежды автомобильных дорог</w:t>
            </w:r>
          </w:p>
        </w:tc>
        <w:tc>
          <w:tcPr>
            <w:tcW w:w="7228" w:type="dxa"/>
          </w:tcPr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Назначение дорожной одежды. Классификация дорожных одежд по схеме их работы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Конструктивные слои дорожных одежд, назначение, требования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Классификация дорожных одежд по типам покрытий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Критерии надежности дорожных одежд 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Улучшение водно-теплового режима работы дорожной одежды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Роль дополнительных слоев в дорожных одеждах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Технология строительства песчаных дренирующих слоев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Применение искусственных материалов при строительстве теплоизолирующих слоев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Строительство дорожных конструкций из подобранных щебеночных или гравийных смесей.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Строительство дорожных конструкций из щебня методом заклинки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Основные технологические принципы строительства конструкций из укрепленных грунтов 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Основные направления использования </w:t>
            </w:r>
            <w:proofErr w:type="spell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шлакощелочных</w:t>
            </w:r>
            <w:proofErr w:type="spell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вяжущих в технологии дорожного строительства 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Преимущества и недостатки укрепленных конструкций дорожных одежд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Технология строительства дорожных конструкций методом «пропитки»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Технология строительства дорожных конструкций методом «</w:t>
            </w:r>
            <w:proofErr w:type="spell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полупропитки</w:t>
            </w:r>
            <w:proofErr w:type="spell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Требования к материалам при строительстве дорожных конструкций методом «смешения на дороге» с применением органических вяжущих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Технология строительства дорожных конструкций методом смешения на дороге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Основные технологические циклы строительства асфальтобетонных покрытий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Основные требования при транспортировке горячих асфальтобетонных смесей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Технология укладки горячих асфальтобетонных смесей </w:t>
            </w:r>
            <w:proofErr w:type="spell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асфальтоукладчиком</w:t>
            </w:r>
            <w:proofErr w:type="spellEnd"/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Технология уплотнения покрытий из «горячего» асфальтобетона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Контроль качества работ при строительстве асфальтобетонных покрытий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Технология строительства покрытий из горячего асфальтобетона при пониженных температурах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Особенности строительства асфальтобетонных покрытий из «холодного» асфальтобетона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Строительство асфальтобетонных покрытий из «литых» асфальтобетонных смесей 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Технология укладки «горячих» асфальтобетонных смесей </w:t>
            </w:r>
            <w:proofErr w:type="spellStart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асфальтоукладчиками</w:t>
            </w:r>
            <w:proofErr w:type="spellEnd"/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Контроль качества работ при строительстве асфальтобетонных покрытий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Преимущества и недостатки цементобетонных покрытий Классификация цементобетонных конструкций дорожных одежд 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Применение различных цементобетонных конструкций на автомобильных дорогах 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Основные технологические циклы при строительстве цементобетонных покрытий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Требования к цементобетонной смеси при строительстве цементобетонных конструкций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Транспортные работы при строительстве цементобетонных конструкций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Укладка бетонной смеси при скоростном строительстве цементобетонных покрытий </w:t>
            </w:r>
          </w:p>
          <w:p w:rsidR="00494944" w:rsidRPr="00494944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34. Технология устройства температурных швов при строительстве цементобетонных покрытий </w:t>
            </w:r>
          </w:p>
          <w:p w:rsidR="00494944" w:rsidRPr="00494944" w:rsidRDefault="00494944" w:rsidP="00494944">
            <w:pPr>
              <w:tabs>
                <w:tab w:val="left" w:pos="387"/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Уход за бетоном при строительстве цементобетонных покрытий</w:t>
            </w:r>
          </w:p>
        </w:tc>
      </w:tr>
    </w:tbl>
    <w:p w:rsidR="00785887" w:rsidRDefault="00785887" w:rsidP="00494944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</w:p>
    <w:p w:rsidR="00494944" w:rsidRPr="00494944" w:rsidRDefault="00494944" w:rsidP="00494944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6. </w:t>
      </w:r>
      <w:r w:rsidRPr="0049494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ОСНОВНАЯ И ДОПОЛНИТЕЛЬНАЯ ЛИТЕРАТУРА</w:t>
      </w:r>
    </w:p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Перечень основной литературы</w:t>
      </w:r>
    </w:p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Подольский В.П. Технология и организация строительства автомобильных дорог. Земляное полотно: Учебник / В. П. Подольский, А. В. </w:t>
      </w:r>
      <w:proofErr w:type="spellStart"/>
      <w:r w:rsidRPr="0049494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Глагольев</w:t>
      </w:r>
      <w:proofErr w:type="spellEnd"/>
      <w:r w:rsidRPr="00494944">
        <w:rPr>
          <w:rFonts w:ascii="Times New Roman" w:eastAsia="Times New Roman" w:hAnsi="Times New Roman" w:cs="Times New Roman"/>
          <w:sz w:val="28"/>
          <w:szCs w:val="20"/>
          <w:lang w:eastAsia="ru-RU"/>
        </w:rPr>
        <w:t>, П. И. Поспелов; ред. В. П. Подольский. – М.: Академия, 2011. – 430 с.</w:t>
      </w:r>
    </w:p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Подольский В. П. Технология и организация строительства автомобильных дорог. Дорожные покрытия: Учебник / В.П. Подольский, П.И. Поспелов, А.В. </w:t>
      </w:r>
      <w:proofErr w:type="spellStart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Глагольев</w:t>
      </w:r>
      <w:proofErr w:type="spellEnd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Смирнов. – М.: ИЦ «Академия», 2012. – 304 с.</w:t>
      </w:r>
    </w:p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</w:t>
      </w:r>
      <w:proofErr w:type="spellEnd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Асфальтобетонные заводы: Учеб. Пособие / В.В. </w:t>
      </w:r>
      <w:proofErr w:type="spellStart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</w:t>
      </w:r>
      <w:proofErr w:type="spellEnd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А.П. Лупанов. – М.: ЭКОН, 2008. – 331 с.</w:t>
      </w:r>
    </w:p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Королев Е.В. Дорожно-строительные материалы. Битумы. Битумные дорожные эмульсии. Асфальтобетон [Электронный ресурс]: учебное пособие / Е.В. Королев, В.А. Береговой, В.А. Худяков и др. – Пенза: Пензенский государственный университет архитектуры и строительства, ЭБС АСВ, 2011. – 248 c. – Режим доступа: http://www.iprbookshop.ru/23095</w:t>
      </w:r>
    </w:p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Баженов Ю.М. Технология бетона / Ю.М. Баженов. – М.: Изд-во АСВ, 2011. – 524 с.</w:t>
      </w:r>
    </w:p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Перечень дополнительной литературы</w:t>
      </w:r>
    </w:p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944" w:rsidRPr="00494944" w:rsidRDefault="00494944" w:rsidP="004949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</w:t>
      </w:r>
      <w:proofErr w:type="spellEnd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Технология и организация работ на производственных предприятиях дорожного строительства. Учебное пособие. М.: Изд-во Ассоциации строительных вузов, 2005. – 208 с.</w:t>
      </w: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4944" w:rsidRPr="00494944" w:rsidRDefault="00494944" w:rsidP="004949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Цупиков</w:t>
      </w:r>
      <w:proofErr w:type="spellEnd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С.Г. Справочник дорожного мастера. Строительство, эксплуатация и ремонт автомобильных дорог [Электронный ресурс]: учебно-практическое пособие/ </w:t>
      </w:r>
      <w:proofErr w:type="spellStart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Цупиков</w:t>
      </w:r>
      <w:proofErr w:type="spellEnd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Гриценко А.Д., Борцов А.М. - Электрон. текстовые данные. - Вологда: Инфра-Инженерия, 2007. - 927 c. - Режим доступа: </w:t>
      </w:r>
      <w:hyperlink r:id="rId6" w:history="1">
        <w:r w:rsidRPr="004949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http://www.iprbookshop.ru/5071</w:t>
        </w:r>
      </w:hyperlink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944" w:rsidRPr="00494944" w:rsidRDefault="00494944" w:rsidP="004949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Павлова Л.В. Реконструкция автомобильных дорог [Электронный ресурс]: курс лекций/ Павлова Л.В. - Электрон. текстовые данные. - Самара: Самарский государственный архитектурно-строительный университет, ЭБС АСВ, 2013. - 208 c. - Режим доступа: http://www.iprbookshop.ru/22624.</w:t>
      </w:r>
    </w:p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81" w:rsidRDefault="00383181" w:rsidP="0049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81" w:rsidRDefault="00383181" w:rsidP="0049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81" w:rsidRDefault="00383181" w:rsidP="0049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Перечень интернет ресурсов</w:t>
      </w:r>
    </w:p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944" w:rsidRPr="00494944" w:rsidRDefault="00494944" w:rsidP="0049494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РОСПАТЕНТА:</w:t>
      </w:r>
      <w:r w:rsidRPr="00494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Pr="0049494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49494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://www1.fips.ru/</w:t>
        </w:r>
      </w:hyperlink>
    </w:p>
    <w:p w:rsidR="00494944" w:rsidRPr="00494944" w:rsidRDefault="00494944" w:rsidP="0049494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494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научно-технической библиотеки БГТУ им. В.Г. Шухова:</w:t>
      </w:r>
      <w:r w:rsidRPr="00494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hyperlink r:id="rId8" w:history="1">
        <w:r w:rsidRPr="0049494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49494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49494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elib</w:t>
        </w:r>
        <w:proofErr w:type="spellEnd"/>
        <w:r w:rsidRPr="0049494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9494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bstu</w:t>
        </w:r>
        <w:proofErr w:type="spellEnd"/>
        <w:r w:rsidRPr="0049494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9494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9494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494944" w:rsidRPr="00494944" w:rsidRDefault="00494944" w:rsidP="0049494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Российского фонда фундаментальных исследований:</w:t>
      </w:r>
      <w:r w:rsidRPr="00494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9" w:history="1">
        <w:r w:rsidRPr="0049494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http://www.rfbr.ru/rffi/ru/</w:t>
        </w:r>
      </w:hyperlink>
    </w:p>
    <w:p w:rsidR="00494944" w:rsidRPr="00494944" w:rsidRDefault="00494944" w:rsidP="0049494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Научной электронной библиотеки </w:t>
      </w:r>
      <w:proofErr w:type="spellStart"/>
      <w:r w:rsidRPr="00494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4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94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0" w:history="1">
        <w:r w:rsidRPr="0049494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http://elibrary.ru/</w:t>
        </w:r>
      </w:hyperlink>
    </w:p>
    <w:p w:rsidR="00494944" w:rsidRPr="00494944" w:rsidRDefault="00494944" w:rsidP="0049494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Электронно-библиотечной системы издательства «Лань»:</w:t>
      </w:r>
      <w:r w:rsidRPr="00494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1" w:history="1">
        <w:r w:rsidRPr="0049494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http://e.lanbook.com/</w:t>
        </w:r>
      </w:hyperlink>
    </w:p>
    <w:p w:rsidR="00494944" w:rsidRPr="00494944" w:rsidRDefault="00494944" w:rsidP="0049494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Электронно-библиотечной системы «</w:t>
      </w:r>
      <w:proofErr w:type="spellStart"/>
      <w:r w:rsidRPr="00494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494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2" w:history="1">
        <w:r w:rsidRPr="0049494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http://www.iprbookshop.ru/</w:t>
        </w:r>
      </w:hyperlink>
    </w:p>
    <w:p w:rsidR="00494944" w:rsidRPr="00494944" w:rsidRDefault="00494944" w:rsidP="0049494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Справочно-поисковая система</w:t>
      </w:r>
      <w:r w:rsidRPr="00494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494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3" w:history="1">
        <w:r w:rsidRPr="0049494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http://www.consultant.ru/</w:t>
        </w:r>
      </w:hyperlink>
    </w:p>
    <w:p w:rsidR="00494944" w:rsidRPr="00494944" w:rsidRDefault="00494944" w:rsidP="0049494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нормативных документов «Норма </w:t>
      </w:r>
      <w:r w:rsidRPr="00494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</w:t>
      </w:r>
      <w:r w:rsidRPr="0049494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494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4" w:history="1">
        <w:r w:rsidRPr="0049494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http://normacs.ru/</w:t>
        </w:r>
      </w:hyperlink>
    </w:p>
    <w:p w:rsidR="00494944" w:rsidRPr="00494944" w:rsidRDefault="00494944" w:rsidP="004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611E" w:rsidRPr="00494944" w:rsidRDefault="0080611E" w:rsidP="00D3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1E" w:rsidRPr="00494944" w:rsidRDefault="0080611E" w:rsidP="00D31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611E" w:rsidRPr="0049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F94"/>
    <w:multiLevelType w:val="hybridMultilevel"/>
    <w:tmpl w:val="AD481592"/>
    <w:lvl w:ilvl="0" w:tplc="04DA6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79AF"/>
    <w:multiLevelType w:val="hybridMultilevel"/>
    <w:tmpl w:val="E370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70AA4"/>
    <w:multiLevelType w:val="hybridMultilevel"/>
    <w:tmpl w:val="1618F4DE"/>
    <w:lvl w:ilvl="0" w:tplc="A008E918">
      <w:start w:val="1"/>
      <w:numFmt w:val="decimal"/>
      <w:lvlText w:val="%1."/>
      <w:lvlJc w:val="left"/>
      <w:pPr>
        <w:ind w:left="11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7C"/>
    <w:rsid w:val="0002444C"/>
    <w:rsid w:val="001B2C4D"/>
    <w:rsid w:val="003431F8"/>
    <w:rsid w:val="00383181"/>
    <w:rsid w:val="003D3498"/>
    <w:rsid w:val="00430A5E"/>
    <w:rsid w:val="00494944"/>
    <w:rsid w:val="004E2944"/>
    <w:rsid w:val="0054452B"/>
    <w:rsid w:val="005D571A"/>
    <w:rsid w:val="006A194E"/>
    <w:rsid w:val="00704317"/>
    <w:rsid w:val="00742E4A"/>
    <w:rsid w:val="00757D7C"/>
    <w:rsid w:val="00785887"/>
    <w:rsid w:val="0080611E"/>
    <w:rsid w:val="00A27541"/>
    <w:rsid w:val="00A45EAD"/>
    <w:rsid w:val="00B875BF"/>
    <w:rsid w:val="00B90B1E"/>
    <w:rsid w:val="00BD0CCA"/>
    <w:rsid w:val="00CB144C"/>
    <w:rsid w:val="00CC0364"/>
    <w:rsid w:val="00D317BC"/>
    <w:rsid w:val="00D77610"/>
    <w:rsid w:val="00E84330"/>
    <w:rsid w:val="00EF359B"/>
    <w:rsid w:val="00F21A03"/>
    <w:rsid w:val="00F7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32F9"/>
  <w15:chartTrackingRefBased/>
  <w15:docId w15:val="{AF669F2D-A0D8-46AA-ACCC-31C612E1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4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tu.ru/" TargetMode="External"/><Relationship Id="rId13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fips.ru/" TargetMode="External"/><Relationship Id="rId12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071" TargetMode="External"/><Relationship Id="rId11" Type="http://schemas.openxmlformats.org/officeDocument/2006/relationships/hyperlink" Target="http://e.lanbook.com/" TargetMode="External"/><Relationship Id="rId5" Type="http://schemas.openxmlformats.org/officeDocument/2006/relationships/hyperlink" Target="mailto:svh8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ru/" TargetMode="External"/><Relationship Id="rId14" Type="http://schemas.openxmlformats.org/officeDocument/2006/relationships/hyperlink" Target="http://norma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2020-03-19T06:52:00Z</dcterms:created>
  <dcterms:modified xsi:type="dcterms:W3CDTF">2020-03-27T07:37:00Z</dcterms:modified>
</cp:coreProperties>
</file>